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250"/>
        <w:tblW w:w="10395" w:type="dxa"/>
        <w:tblLayout w:type="fixed"/>
        <w:tblLook w:val="01E0" w:firstRow="1" w:lastRow="1" w:firstColumn="1" w:lastColumn="1" w:noHBand="0" w:noVBand="0"/>
      </w:tblPr>
      <w:tblGrid>
        <w:gridCol w:w="10395"/>
      </w:tblGrid>
      <w:tr w:rsidR="004279E9" w:rsidRPr="0076461B" w:rsidTr="00F1279D">
        <w:trPr>
          <w:trHeight w:val="1102"/>
        </w:trPr>
        <w:tc>
          <w:tcPr>
            <w:tcW w:w="103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279E9" w:rsidRDefault="004279E9" w:rsidP="00F12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279E9" w:rsidRDefault="004279E9" w:rsidP="00F12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279E9" w:rsidRPr="0076461B" w:rsidRDefault="004279E9" w:rsidP="00F12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61B">
              <w:rPr>
                <w:rFonts w:ascii="Times New Roman" w:eastAsia="Calibri" w:hAnsi="Times New Roman" w:cs="Times New Roman"/>
                <w:b/>
              </w:rPr>
              <w:t xml:space="preserve">Государственное бюджетное учреждение </w:t>
            </w:r>
          </w:p>
          <w:p w:rsidR="004279E9" w:rsidRDefault="004279E9" w:rsidP="00F12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61B">
              <w:rPr>
                <w:rFonts w:ascii="Times New Roman" w:eastAsia="Calibri" w:hAnsi="Times New Roman" w:cs="Times New Roman"/>
                <w:b/>
              </w:rPr>
              <w:t xml:space="preserve">центр психолого-педагогической, медицинской и социальной помощи </w:t>
            </w:r>
          </w:p>
          <w:p w:rsidR="004279E9" w:rsidRPr="0076461B" w:rsidRDefault="004279E9" w:rsidP="00F12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61B">
              <w:rPr>
                <w:rFonts w:ascii="Times New Roman" w:eastAsia="Calibri" w:hAnsi="Times New Roman" w:cs="Times New Roman"/>
                <w:b/>
              </w:rPr>
              <w:t>Кировского района Санкт-Петербурга</w:t>
            </w:r>
          </w:p>
          <w:p w:rsidR="004279E9" w:rsidRPr="0076461B" w:rsidRDefault="004279E9" w:rsidP="00F12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48"/>
              </w:rPr>
            </w:pPr>
            <w:r w:rsidRPr="0076461B">
              <w:rPr>
                <w:rFonts w:ascii="Times New Roman" w:eastAsia="Calibri" w:hAnsi="Times New Roman" w:cs="Times New Roman"/>
                <w:b/>
                <w:sz w:val="20"/>
              </w:rPr>
              <w:t xml:space="preserve"> (ГБУ ЦППС Кировского района Санкт-Петербурга)</w:t>
            </w:r>
          </w:p>
        </w:tc>
      </w:tr>
      <w:tr w:rsidR="004279E9" w:rsidRPr="0076461B" w:rsidTr="00F1279D">
        <w:trPr>
          <w:trHeight w:val="685"/>
        </w:trPr>
        <w:tc>
          <w:tcPr>
            <w:tcW w:w="1039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79E9" w:rsidRPr="0076461B" w:rsidRDefault="004279E9" w:rsidP="00F12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6461B">
              <w:rPr>
                <w:rFonts w:ascii="Times New Roman" w:eastAsia="Calibri" w:hAnsi="Times New Roman" w:cs="Times New Roman"/>
                <w:color w:val="000000"/>
                <w:sz w:val="18"/>
              </w:rPr>
              <w:t>198207, Санкт-Петербург, ул. Зины Портновой, д. 3, литера</w:t>
            </w:r>
            <w:proofErr w:type="gramStart"/>
            <w:r w:rsidRPr="0076461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А</w:t>
            </w:r>
            <w:proofErr w:type="gramEnd"/>
            <w:r w:rsidRPr="0076461B">
              <w:rPr>
                <w:rFonts w:ascii="Times New Roman" w:eastAsia="Calibri" w:hAnsi="Times New Roman" w:cs="Times New Roman"/>
                <w:color w:val="000000"/>
                <w:sz w:val="18"/>
              </w:rPr>
              <w:t>,</w:t>
            </w:r>
          </w:p>
          <w:p w:rsidR="004279E9" w:rsidRPr="0076461B" w:rsidRDefault="004279E9" w:rsidP="00F12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6461B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тел.: 758-18-66; тел./факс: 372-26-02</w:t>
            </w:r>
          </w:p>
          <w:p w:rsidR="004279E9" w:rsidRPr="0076461B" w:rsidRDefault="004279E9" w:rsidP="00F12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E</w:t>
            </w:r>
            <w:r w:rsidRPr="0076461B"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mail</w:t>
            </w:r>
            <w:r w:rsidRPr="0076461B">
              <w:rPr>
                <w:rFonts w:ascii="Times New Roman" w:eastAsia="Calibri" w:hAnsi="Times New Roman" w:cs="Times New Roman"/>
                <w:sz w:val="18"/>
              </w:rPr>
              <w:t xml:space="preserve">: </w:t>
            </w:r>
            <w:hyperlink r:id="rId5" w:history="1"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ppms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@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kirov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spb</w:t>
              </w:r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</w:rPr>
                <w:t>.</w:t>
              </w:r>
              <w:proofErr w:type="spellStart"/>
              <w:r w:rsidRPr="0076461B">
                <w:rPr>
                  <w:rFonts w:ascii="Times New Roman" w:eastAsia="Calibri" w:hAnsi="Times New Roman" w:cs="Times New Roman"/>
                  <w:color w:val="0000FF"/>
                  <w:sz w:val="18"/>
                  <w:u w:val="single"/>
                  <w:lang w:val="en-US"/>
                </w:rPr>
                <w:t>ru</w:t>
              </w:r>
              <w:proofErr w:type="spellEnd"/>
            </w:hyperlink>
            <w:r w:rsidRPr="0076461B">
              <w:rPr>
                <w:rFonts w:ascii="Times New Roman" w:eastAsia="Calibri" w:hAnsi="Times New Roman" w:cs="Times New Roman"/>
                <w:sz w:val="18"/>
              </w:rPr>
              <w:t xml:space="preserve"> ; </w:t>
            </w:r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www</w:t>
            </w:r>
            <w:r w:rsidRPr="0076461B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kirov</w:t>
            </w:r>
            <w:proofErr w:type="spellEnd"/>
            <w:r w:rsidRPr="0076461B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spellStart"/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spb</w:t>
            </w:r>
            <w:proofErr w:type="spellEnd"/>
            <w:r w:rsidRPr="0076461B"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spellStart"/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ru</w:t>
            </w:r>
            <w:proofErr w:type="spellEnd"/>
            <w:r w:rsidRPr="0076461B">
              <w:rPr>
                <w:rFonts w:ascii="Times New Roman" w:eastAsia="Calibri" w:hAnsi="Times New Roman" w:cs="Times New Roman"/>
                <w:sz w:val="18"/>
              </w:rPr>
              <w:t>/</w:t>
            </w:r>
            <w:proofErr w:type="spellStart"/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sc</w:t>
            </w:r>
            <w:proofErr w:type="spellEnd"/>
            <w:r w:rsidRPr="0076461B">
              <w:rPr>
                <w:rFonts w:ascii="Times New Roman" w:eastAsia="Calibri" w:hAnsi="Times New Roman" w:cs="Times New Roman"/>
                <w:sz w:val="18"/>
              </w:rPr>
              <w:t>/</w:t>
            </w:r>
            <w:proofErr w:type="spellStart"/>
            <w:r w:rsidRPr="0076461B">
              <w:rPr>
                <w:rFonts w:ascii="Times New Roman" w:eastAsia="Calibri" w:hAnsi="Times New Roman" w:cs="Times New Roman"/>
                <w:sz w:val="18"/>
                <w:lang w:val="en-US"/>
              </w:rPr>
              <w:t>ppms</w:t>
            </w:r>
            <w:proofErr w:type="spellEnd"/>
          </w:p>
        </w:tc>
      </w:tr>
    </w:tbl>
    <w:p w:rsidR="004279E9" w:rsidRPr="004279E9" w:rsidRDefault="004279E9" w:rsidP="004279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567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РАБОТЫ</w:t>
      </w:r>
      <w:r w:rsidR="00CB409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br/>
        <w:t xml:space="preserve">районного </w:t>
      </w:r>
      <w:r w:rsidRPr="004279E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методического объединения учителей-дефектологов</w:t>
      </w:r>
      <w:r w:rsidRPr="004279E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br/>
      </w:r>
      <w:r w:rsidR="00CB409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образовательных </w:t>
      </w:r>
      <w:r w:rsidRPr="004279E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учреждений Кировского района Санкт-Петербурга</w:t>
      </w:r>
      <w:proofErr w:type="gramEnd"/>
      <w:r w:rsidRPr="004279E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br/>
        <w:t>на 2024-2025 учебный год</w:t>
      </w:r>
    </w:p>
    <w:p w:rsidR="004279E9" w:rsidRPr="004279E9" w:rsidRDefault="004279E9" w:rsidP="004279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567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1837"/>
        <w:gridCol w:w="1787"/>
        <w:gridCol w:w="1904"/>
      </w:tblGrid>
      <w:tr w:rsidR="004279E9" w:rsidRPr="004279E9" w:rsidTr="009E6F92">
        <w:tc>
          <w:tcPr>
            <w:tcW w:w="568" w:type="dxa"/>
            <w:shd w:val="clear" w:color="auto" w:fill="FDE9D9" w:themeFill="accent6" w:themeFillTint="33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4279E9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279E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279E9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4279E9">
              <w:rPr>
                <w:b/>
                <w:color w:val="000000"/>
                <w:sz w:val="24"/>
                <w:szCs w:val="24"/>
              </w:rPr>
              <w:t>Тема заседания методического объединения</w:t>
            </w:r>
          </w:p>
        </w:tc>
        <w:tc>
          <w:tcPr>
            <w:tcW w:w="1837" w:type="dxa"/>
            <w:shd w:val="clear" w:color="auto" w:fill="FDE9D9" w:themeFill="accent6" w:themeFillTint="33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4279E9">
              <w:rPr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787" w:type="dxa"/>
            <w:shd w:val="clear" w:color="auto" w:fill="FDE9D9" w:themeFill="accent6" w:themeFillTint="33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Планируемая д</w:t>
            </w:r>
            <w:r w:rsidRPr="004279E9">
              <w:rPr>
                <w:b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1904" w:type="dxa"/>
            <w:shd w:val="clear" w:color="auto" w:fill="FDE9D9" w:themeFill="accent6" w:themeFillTint="33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4279E9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279E9" w:rsidRPr="004279E9" w:rsidTr="00CB409F">
        <w:tc>
          <w:tcPr>
            <w:tcW w:w="568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1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Целеполагание и планирование деятельности РМО учителей-дефектологов на  2024-2025 учебный год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ГБУ ЦППС</w:t>
            </w:r>
          </w:p>
        </w:tc>
        <w:tc>
          <w:tcPr>
            <w:tcW w:w="1787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904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Коваленко Н.В.</w:t>
            </w:r>
          </w:p>
        </w:tc>
      </w:tr>
      <w:tr w:rsidR="004279E9" w:rsidRPr="004279E9" w:rsidTr="00CB409F">
        <w:tc>
          <w:tcPr>
            <w:tcW w:w="568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2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Семинар-практикум</w:t>
            </w:r>
          </w:p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«Методическая гостиная: использование методической литературы в работе учителя-дефектолога»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ГБДОУ № 55</w:t>
            </w:r>
          </w:p>
        </w:tc>
        <w:tc>
          <w:tcPr>
            <w:tcW w:w="1787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904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Коваленко Н.В.</w:t>
            </w:r>
          </w:p>
        </w:tc>
      </w:tr>
      <w:tr w:rsidR="004279E9" w:rsidRPr="004279E9" w:rsidTr="00CB409F">
        <w:tc>
          <w:tcPr>
            <w:tcW w:w="568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3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Семинар-практикум</w:t>
            </w:r>
            <w:r w:rsidRPr="004279E9">
              <w:rPr>
                <w:color w:val="000000"/>
                <w:sz w:val="24"/>
                <w:szCs w:val="24"/>
              </w:rPr>
              <w:br/>
              <w:t>«Использование разнообразных методов и приемов в работе учителя-дефектолога»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ГБДОУ № 362</w:t>
            </w: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904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Коваленко Н.В.</w:t>
            </w:r>
          </w:p>
        </w:tc>
      </w:tr>
      <w:tr w:rsidR="004279E9" w:rsidRPr="004279E9" w:rsidTr="00CB409F">
        <w:tc>
          <w:tcPr>
            <w:tcW w:w="568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4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  <w:lang w:val="en-US"/>
              </w:rPr>
              <w:t>XIV</w:t>
            </w:r>
            <w:r w:rsidRPr="004279E9">
              <w:rPr>
                <w:color w:val="000000"/>
                <w:sz w:val="24"/>
                <w:szCs w:val="24"/>
              </w:rPr>
              <w:t xml:space="preserve"> Логопедический марафон «Познание. Творчество. Развитие» «Взаимодействие с семьей: эффективные формы работы»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ГБОУ школа-интернат № 2</w:t>
            </w:r>
          </w:p>
        </w:tc>
        <w:tc>
          <w:tcPr>
            <w:tcW w:w="1787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06.12.2024</w:t>
            </w:r>
          </w:p>
        </w:tc>
        <w:tc>
          <w:tcPr>
            <w:tcW w:w="1904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Коваленко Н.В.</w:t>
            </w:r>
          </w:p>
        </w:tc>
      </w:tr>
      <w:tr w:rsidR="004279E9" w:rsidRPr="004279E9" w:rsidTr="00CB409F">
        <w:tc>
          <w:tcPr>
            <w:tcW w:w="568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5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Семинар-практикум</w:t>
            </w:r>
          </w:p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«Профилактика эмоционального выгорания: как сохранить себя»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ГБУ ЦППС</w:t>
            </w:r>
          </w:p>
        </w:tc>
        <w:tc>
          <w:tcPr>
            <w:tcW w:w="1787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904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Коваленко Н.В.</w:t>
            </w:r>
          </w:p>
        </w:tc>
      </w:tr>
      <w:tr w:rsidR="004279E9" w:rsidRPr="004279E9" w:rsidTr="00CB409F">
        <w:tc>
          <w:tcPr>
            <w:tcW w:w="568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6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Семинар-практикум</w:t>
            </w:r>
          </w:p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«Игровая гостиная: использование многофункциональных пособий для развития мыслительных процессов»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ГБДОУ № 55</w:t>
            </w:r>
          </w:p>
        </w:tc>
        <w:tc>
          <w:tcPr>
            <w:tcW w:w="1787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904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Коваленко Н.В.</w:t>
            </w:r>
          </w:p>
        </w:tc>
      </w:tr>
      <w:tr w:rsidR="004279E9" w:rsidRPr="004279E9" w:rsidTr="00CB409F">
        <w:tc>
          <w:tcPr>
            <w:tcW w:w="568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7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 xml:space="preserve">Семинар-практикум </w:t>
            </w:r>
            <w:r w:rsidRPr="004279E9">
              <w:rPr>
                <w:color w:val="000000"/>
                <w:sz w:val="24"/>
                <w:szCs w:val="24"/>
              </w:rPr>
              <w:br/>
              <w:t>«Авторская книга: составление специальных книг для детей с различными нарушениями»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Библиотека для слепых и слабовидящих</w:t>
            </w:r>
          </w:p>
        </w:tc>
        <w:tc>
          <w:tcPr>
            <w:tcW w:w="1787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904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Коваленко Н.В.</w:t>
            </w:r>
          </w:p>
        </w:tc>
      </w:tr>
      <w:tr w:rsidR="004279E9" w:rsidRPr="004279E9" w:rsidTr="00CB409F">
        <w:tc>
          <w:tcPr>
            <w:tcW w:w="568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8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Семинар-практикум</w:t>
            </w:r>
          </w:p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279E9">
              <w:rPr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4279E9">
              <w:rPr>
                <w:color w:val="000000"/>
                <w:sz w:val="24"/>
                <w:szCs w:val="24"/>
              </w:rPr>
              <w:t xml:space="preserve"> мероприятия в системе коррекции речевых нарушений у дошкольников»</w:t>
            </w:r>
          </w:p>
        </w:tc>
        <w:tc>
          <w:tcPr>
            <w:tcW w:w="1837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ГБДОУ № 27</w:t>
            </w:r>
          </w:p>
        </w:tc>
        <w:tc>
          <w:tcPr>
            <w:tcW w:w="1787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1904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Коваленко Н.В.</w:t>
            </w:r>
          </w:p>
        </w:tc>
      </w:tr>
      <w:tr w:rsidR="004279E9" w:rsidRPr="004279E9" w:rsidTr="00CB409F">
        <w:tc>
          <w:tcPr>
            <w:tcW w:w="568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9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Подведение итогов работы РМО за 2024-2025 учебный год</w:t>
            </w:r>
            <w:r w:rsidR="00CB40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ГБУ ЦППС</w:t>
            </w:r>
          </w:p>
        </w:tc>
        <w:tc>
          <w:tcPr>
            <w:tcW w:w="1787" w:type="dxa"/>
          </w:tcPr>
          <w:p w:rsidR="004279E9" w:rsidRPr="004279E9" w:rsidRDefault="004279E9" w:rsidP="004279E9">
            <w:pP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1904" w:type="dxa"/>
          </w:tcPr>
          <w:p w:rsidR="004279E9" w:rsidRPr="004279E9" w:rsidRDefault="004279E9" w:rsidP="004279E9">
            <w:pPr>
              <w:ind w:left="0" w:hanging="2"/>
              <w:jc w:val="center"/>
              <w:rPr>
                <w:sz w:val="24"/>
                <w:szCs w:val="24"/>
              </w:rPr>
            </w:pPr>
            <w:r w:rsidRPr="004279E9">
              <w:rPr>
                <w:color w:val="000000"/>
                <w:sz w:val="24"/>
                <w:szCs w:val="24"/>
              </w:rPr>
              <w:t>Коваленко Н.В.</w:t>
            </w:r>
          </w:p>
        </w:tc>
      </w:tr>
    </w:tbl>
    <w:p w:rsidR="004279E9" w:rsidRPr="004279E9" w:rsidRDefault="004279E9" w:rsidP="004279E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01" w:firstLine="48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CB409F" w:rsidRPr="009E6F92" w:rsidRDefault="00CB409F" w:rsidP="00CB409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6F92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CB409F" w:rsidRPr="009E6F92" w:rsidRDefault="00CB409F" w:rsidP="00CB409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6F92">
        <w:rPr>
          <w:rFonts w:ascii="Times New Roman" w:hAnsi="Times New Roman" w:cs="Times New Roman"/>
          <w:sz w:val="24"/>
          <w:szCs w:val="24"/>
        </w:rPr>
        <w:t>районного методического объединения</w:t>
      </w:r>
    </w:p>
    <w:p w:rsidR="00CB409F" w:rsidRPr="009E6F92" w:rsidRDefault="00CB409F" w:rsidP="00CB409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E6F92">
        <w:rPr>
          <w:rFonts w:ascii="Times New Roman" w:hAnsi="Times New Roman" w:cs="Times New Roman"/>
          <w:sz w:val="24"/>
          <w:szCs w:val="24"/>
        </w:rPr>
        <w:t>учителей-дефектологов ОУ Кировского района Санкт-Петер</w:t>
      </w:r>
      <w:r w:rsidR="009E6F92">
        <w:rPr>
          <w:rFonts w:ascii="Times New Roman" w:hAnsi="Times New Roman" w:cs="Times New Roman"/>
          <w:sz w:val="24"/>
          <w:szCs w:val="24"/>
        </w:rPr>
        <w:t xml:space="preserve">бурга                        </w:t>
      </w:r>
      <w:bookmarkStart w:id="0" w:name="_GoBack"/>
      <w:bookmarkEnd w:id="0"/>
      <w:r w:rsidRPr="009E6F92">
        <w:rPr>
          <w:rFonts w:ascii="Times New Roman" w:hAnsi="Times New Roman" w:cs="Times New Roman"/>
          <w:sz w:val="24"/>
          <w:szCs w:val="24"/>
        </w:rPr>
        <w:t>Н.В. Коваленко</w:t>
      </w:r>
    </w:p>
    <w:p w:rsidR="00303A94" w:rsidRDefault="009E6F92"/>
    <w:sectPr w:rsidR="0030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E9"/>
    <w:rsid w:val="004279E9"/>
    <w:rsid w:val="007201FC"/>
    <w:rsid w:val="00956F86"/>
    <w:rsid w:val="009E6F92"/>
    <w:rsid w:val="00C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9E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9E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ms@kir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2024-09-16T11:35:00Z</dcterms:created>
  <dcterms:modified xsi:type="dcterms:W3CDTF">2024-09-16T11:47:00Z</dcterms:modified>
</cp:coreProperties>
</file>